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9679B6">
      <w:pPr>
        <w:snapToGrid w:val="0"/>
        <w:spacing w:after="120" w:afterLines="50"/>
        <w:jc w:val="center"/>
        <w:rPr>
          <w:rFonts w:hint="eastAsia" w:ascii="黑体" w:hAnsi="黑体" w:eastAsia="黑体"/>
          <w:bCs/>
          <w:spacing w:val="40"/>
          <w:szCs w:val="44"/>
          <w:lang w:eastAsia="zh-CN"/>
        </w:rPr>
      </w:pPr>
      <w:r>
        <w:rPr>
          <w:rFonts w:hint="eastAsia" w:ascii="黑体" w:hAnsi="黑体" w:eastAsia="黑体"/>
          <w:bCs/>
          <w:spacing w:val="40"/>
          <w:szCs w:val="44"/>
        </w:rPr>
        <w:t>《1:500</w:t>
      </w:r>
      <w:r>
        <w:rPr>
          <w:rFonts w:hint="eastAsia" w:ascii="黑体" w:hAnsi="黑体" w:eastAsia="黑体"/>
          <w:bCs/>
          <w:spacing w:val="40"/>
          <w:szCs w:val="44"/>
          <w:lang w:val="en-US" w:eastAsia="zh-CN"/>
        </w:rPr>
        <w:t xml:space="preserve"> </w:t>
      </w:r>
      <w:r>
        <w:rPr>
          <w:rFonts w:hint="eastAsia" w:ascii="黑体" w:hAnsi="黑体" w:eastAsia="黑体"/>
          <w:bCs/>
          <w:spacing w:val="40"/>
          <w:szCs w:val="44"/>
        </w:rPr>
        <w:t>1:1000</w:t>
      </w:r>
      <w:r>
        <w:rPr>
          <w:rFonts w:hint="eastAsia" w:ascii="黑体" w:hAnsi="黑体" w:eastAsia="黑体"/>
          <w:bCs/>
          <w:spacing w:val="40"/>
          <w:szCs w:val="4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黑体" w:eastAsia="黑体"/>
          <w:bCs/>
          <w:spacing w:val="40"/>
          <w:szCs w:val="44"/>
        </w:rPr>
        <w:t>1:2000海岸带地形图测绘规范（征求意见稿）</w:t>
      </w:r>
      <w:r>
        <w:rPr>
          <w:rFonts w:hint="eastAsia" w:ascii="黑体" w:hAnsi="黑体" w:eastAsia="黑体"/>
          <w:bCs/>
          <w:spacing w:val="40"/>
          <w:szCs w:val="44"/>
          <w:lang w:eastAsia="zh-CN"/>
        </w:rPr>
        <w:t>》</w:t>
      </w:r>
    </w:p>
    <w:p w14:paraId="1AFB5533">
      <w:pPr>
        <w:snapToGrid w:val="0"/>
        <w:spacing w:after="120" w:afterLines="50"/>
        <w:jc w:val="center"/>
        <w:rPr>
          <w:rFonts w:ascii="黑体" w:hAnsi="黑体" w:eastAsia="黑体"/>
          <w:bCs/>
          <w:spacing w:val="40"/>
          <w:sz w:val="36"/>
          <w:szCs w:val="44"/>
        </w:rPr>
      </w:pPr>
      <w:r>
        <w:rPr>
          <w:rFonts w:hint="eastAsia" w:ascii="黑体" w:hAnsi="黑体" w:eastAsia="黑体"/>
          <w:bCs/>
          <w:spacing w:val="40"/>
          <w:szCs w:val="44"/>
        </w:rPr>
        <w:t>征求意见反馈表</w:t>
      </w:r>
    </w:p>
    <w:p w14:paraId="59DB5912">
      <w:pPr>
        <w:spacing w:before="360" w:beforeLines="150" w:after="240" w:afterLines="100"/>
        <w:ind w:left="141" w:leftChars="44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意见提出单位或专家：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  <w:u w:val="single"/>
        </w:rPr>
        <w:t xml:space="preserve">       </w:t>
      </w:r>
      <w:r>
        <w:rPr>
          <w:rFonts w:hint="eastAsia" w:ascii="仿宋_GB2312"/>
          <w:sz w:val="28"/>
          <w:szCs w:val="28"/>
          <w:u w:val="single"/>
        </w:rPr>
        <w:t xml:space="preserve">                                    </w:t>
      </w:r>
      <w:r>
        <w:rPr>
          <w:rFonts w:hint="eastAsia" w:ascii="仿宋_GB2312"/>
          <w:sz w:val="28"/>
          <w:szCs w:val="28"/>
        </w:rPr>
        <w:t xml:space="preserve">    填表</w:t>
      </w:r>
      <w:r>
        <w:rPr>
          <w:rFonts w:ascii="仿宋_GB2312"/>
          <w:sz w:val="28"/>
          <w:szCs w:val="28"/>
        </w:rPr>
        <w:t>日期：</w:t>
      </w:r>
      <w:r>
        <w:rPr>
          <w:rFonts w:hint="eastAsia" w:ascii="仿宋_GB2312"/>
          <w:sz w:val="28"/>
          <w:szCs w:val="28"/>
          <w:u w:val="single"/>
        </w:rPr>
        <w:t xml:space="preserve">       </w:t>
      </w:r>
      <w:r>
        <w:rPr>
          <w:rFonts w:ascii="仿宋_GB2312"/>
          <w:sz w:val="28"/>
          <w:szCs w:val="28"/>
          <w:u w:val="single"/>
        </w:rPr>
        <w:t xml:space="preserve">     </w:t>
      </w:r>
      <w:r>
        <w:rPr>
          <w:rFonts w:hint="eastAsia" w:ascii="仿宋_GB2312"/>
          <w:sz w:val="28"/>
          <w:szCs w:val="28"/>
          <w:u w:val="single"/>
        </w:rPr>
        <w:t xml:space="preserve">       </w:t>
      </w:r>
    </w:p>
    <w:p w14:paraId="16E31090">
      <w:pPr>
        <w:tabs>
          <w:tab w:val="left" w:pos="142"/>
        </w:tabs>
        <w:spacing w:after="240" w:afterLines="100"/>
        <w:ind w:left="140" w:leftChars="43" w:hanging="2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联系人</w:t>
      </w:r>
      <w:r>
        <w:rPr>
          <w:rFonts w:ascii="仿宋_GB2312"/>
          <w:sz w:val="28"/>
          <w:szCs w:val="28"/>
        </w:rPr>
        <w:t>：</w:t>
      </w:r>
      <w:r>
        <w:rPr>
          <w:rFonts w:hint="eastAsia" w:ascii="仿宋_GB2312"/>
          <w:sz w:val="28"/>
          <w:szCs w:val="28"/>
          <w:u w:val="single"/>
        </w:rPr>
        <w:t xml:space="preserve">  </w:t>
      </w:r>
      <w:r>
        <w:rPr>
          <w:rFonts w:hint="eastAsia" w:ascii="仿宋_GB2312"/>
          <w:sz w:val="28"/>
          <w:szCs w:val="28"/>
          <w:u w:val="single"/>
          <w:lang w:val="en-US" w:eastAsia="zh-CN"/>
        </w:rPr>
        <w:t xml:space="preserve">李杰 </w:t>
      </w:r>
      <w:r>
        <w:rPr>
          <w:rFonts w:ascii="仿宋_GB2312"/>
          <w:sz w:val="28"/>
          <w:szCs w:val="28"/>
          <w:u w:val="none"/>
        </w:rPr>
        <w:t xml:space="preserve"> </w:t>
      </w:r>
      <w:r>
        <w:rPr>
          <w:rFonts w:hint="eastAsia" w:ascii="仿宋_GB2312"/>
          <w:sz w:val="28"/>
          <w:szCs w:val="28"/>
          <w:lang w:val="en-US" w:eastAsia="zh-CN"/>
        </w:rPr>
        <w:t>电话</w:t>
      </w:r>
      <w:r>
        <w:rPr>
          <w:rFonts w:ascii="仿宋_GB2312"/>
          <w:sz w:val="28"/>
          <w:szCs w:val="28"/>
        </w:rPr>
        <w:t>：</w:t>
      </w:r>
      <w:r>
        <w:rPr>
          <w:rFonts w:ascii="仿宋_GB2312"/>
          <w:sz w:val="28"/>
          <w:szCs w:val="28"/>
          <w:u w:val="single"/>
        </w:rPr>
        <w:t xml:space="preserve"> </w:t>
      </w:r>
      <w:r>
        <w:rPr>
          <w:rFonts w:ascii="仿宋_GB2312"/>
          <w:i w:val="0"/>
          <w:iCs w:val="0"/>
          <w:sz w:val="28"/>
          <w:szCs w:val="28"/>
          <w:u w:val="single"/>
        </w:rPr>
        <w:t xml:space="preserve"> </w:t>
      </w:r>
      <w:r>
        <w:rPr>
          <w:rFonts w:hint="eastAsia" w:ascii="仿宋_GB2312"/>
          <w:i w:val="0"/>
          <w:iCs w:val="0"/>
          <w:sz w:val="28"/>
          <w:szCs w:val="28"/>
          <w:u w:val="single"/>
        </w:rPr>
        <w:t>0532</w:t>
      </w:r>
      <w:r>
        <w:rPr>
          <w:rFonts w:hint="eastAsia" w:ascii="仿宋_GB2312"/>
          <w:i w:val="0"/>
          <w:iCs w:val="0"/>
          <w:sz w:val="28"/>
          <w:szCs w:val="28"/>
          <w:u w:val="single"/>
          <w:lang w:val="en-US" w:eastAsia="zh-CN"/>
        </w:rPr>
        <w:t>-</w:t>
      </w:r>
      <w:r>
        <w:rPr>
          <w:rFonts w:hint="eastAsia" w:ascii="仿宋_GB2312"/>
          <w:i w:val="0"/>
          <w:iCs w:val="0"/>
          <w:sz w:val="28"/>
          <w:szCs w:val="28"/>
          <w:u w:val="single"/>
        </w:rPr>
        <w:t xml:space="preserve">88961005 </w:t>
      </w:r>
      <w:r>
        <w:rPr>
          <w:rFonts w:ascii="仿宋_GB2312"/>
          <w:sz w:val="28"/>
          <w:szCs w:val="28"/>
          <w:u w:val="single"/>
        </w:rPr>
        <w:t xml:space="preserve"> </w:t>
      </w:r>
      <w:r>
        <w:rPr>
          <w:rFonts w:hint="eastAsia" w:ascii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/>
          <w:sz w:val="28"/>
          <w:szCs w:val="28"/>
          <w:lang w:eastAsia="zh-CN"/>
        </w:rPr>
        <w:t>电子邮箱</w:t>
      </w:r>
      <w:r>
        <w:rPr>
          <w:rFonts w:ascii="仿宋_GB2312"/>
          <w:sz w:val="28"/>
          <w:szCs w:val="28"/>
        </w:rPr>
        <w:t>：</w:t>
      </w:r>
      <w:r>
        <w:rPr>
          <w:rFonts w:hint="eastAsia" w:ascii="仿宋_GB2312"/>
          <w:sz w:val="28"/>
          <w:szCs w:val="28"/>
          <w:u w:val="single"/>
        </w:rPr>
        <w:t xml:space="preserve">  </w:t>
      </w:r>
      <w:r>
        <w:rPr>
          <w:rFonts w:hint="eastAsia" w:ascii="仿宋_GB2312"/>
          <w:i w:val="0"/>
          <w:iCs w:val="0"/>
          <w:sz w:val="28"/>
          <w:szCs w:val="28"/>
          <w:u w:val="single"/>
        </w:rPr>
        <w:t>lijie@fio.org.cn</w:t>
      </w:r>
      <w:r>
        <w:rPr>
          <w:rFonts w:hint="eastAsia" w:ascii="仿宋_GB2312"/>
          <w:sz w:val="28"/>
          <w:szCs w:val="28"/>
          <w:u w:val="single"/>
        </w:rPr>
        <w:t xml:space="preserve">  </w:t>
      </w:r>
    </w:p>
    <w:tbl>
      <w:tblPr>
        <w:tblStyle w:val="7"/>
        <w:tblW w:w="13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613"/>
        <w:gridCol w:w="5400"/>
        <w:gridCol w:w="3317"/>
      </w:tblGrid>
      <w:tr w14:paraId="7C830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vAlign w:val="center"/>
          </w:tcPr>
          <w:p w14:paraId="355F6A13">
            <w:pPr>
              <w:spacing w:before="120" w:beforeLines="50" w:after="120" w:afterLines="50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编号</w:t>
            </w:r>
          </w:p>
        </w:tc>
        <w:tc>
          <w:tcPr>
            <w:tcW w:w="3613" w:type="dxa"/>
            <w:vAlign w:val="center"/>
          </w:tcPr>
          <w:p w14:paraId="344418E3">
            <w:pPr>
              <w:spacing w:before="120" w:beforeLines="50" w:after="120" w:afterLines="5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标准章条编号</w:t>
            </w:r>
          </w:p>
        </w:tc>
        <w:tc>
          <w:tcPr>
            <w:tcW w:w="5400" w:type="dxa"/>
            <w:vAlign w:val="center"/>
          </w:tcPr>
          <w:p w14:paraId="5CA9DA33">
            <w:pPr>
              <w:spacing w:before="120" w:beforeLines="50" w:after="120" w:afterLines="50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意见</w:t>
            </w: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内容</w:t>
            </w: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（含存在</w:t>
            </w: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问题和修改建议）</w:t>
            </w:r>
          </w:p>
        </w:tc>
        <w:tc>
          <w:tcPr>
            <w:tcW w:w="3317" w:type="dxa"/>
            <w:vAlign w:val="center"/>
          </w:tcPr>
          <w:p w14:paraId="757D2627">
            <w:pPr>
              <w:spacing w:before="120" w:beforeLines="50" w:after="120" w:afterLines="5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备注</w:t>
            </w:r>
          </w:p>
        </w:tc>
      </w:tr>
      <w:tr w14:paraId="3978E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63B3450B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7FFD6BD3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625874F3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47E445E8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0A11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4F3EC0CC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6D8FDC0F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17DA120B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74A1E9E6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877A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40909831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3621D7FD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7BDAE315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1079B0CB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380DA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07659CEC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2A8E7A8E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1F2C562C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13E8EA1C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 w14:paraId="16FD5A75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</w:p>
    <w:p w14:paraId="1DB7BCEB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注</w:t>
      </w:r>
      <w:r>
        <w:rPr>
          <w:rFonts w:ascii="仿宋_GB2312"/>
          <w:color w:val="000000" w:themeColor="text1"/>
          <w:sz w:val="28"/>
          <w:szCs w:val="24"/>
        </w:rPr>
        <w:t>：</w:t>
      </w:r>
    </w:p>
    <w:p w14:paraId="085C1B50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1</w:t>
      </w:r>
      <w:r>
        <w:rPr>
          <w:rFonts w:ascii="仿宋_GB2312"/>
          <w:color w:val="000000" w:themeColor="text1"/>
          <w:sz w:val="28"/>
          <w:szCs w:val="24"/>
        </w:rPr>
        <w:t>.</w:t>
      </w:r>
      <w:r>
        <w:rPr>
          <w:rFonts w:hint="eastAsia" w:ascii="仿宋_GB2312"/>
          <w:color w:val="000000" w:themeColor="text1"/>
          <w:sz w:val="28"/>
          <w:szCs w:val="24"/>
        </w:rPr>
        <w:t>本表条目</w:t>
      </w:r>
      <w:r>
        <w:rPr>
          <w:rFonts w:ascii="仿宋_GB2312"/>
          <w:color w:val="000000" w:themeColor="text1"/>
          <w:sz w:val="28"/>
          <w:szCs w:val="24"/>
        </w:rPr>
        <w:t>根据实际需要</w:t>
      </w:r>
      <w:r>
        <w:rPr>
          <w:rFonts w:hint="eastAsia" w:ascii="仿宋_GB2312"/>
          <w:color w:val="000000" w:themeColor="text1"/>
          <w:sz w:val="28"/>
          <w:szCs w:val="24"/>
        </w:rPr>
        <w:t>可续</w:t>
      </w:r>
      <w:r>
        <w:rPr>
          <w:rFonts w:ascii="仿宋_GB2312"/>
          <w:color w:val="000000" w:themeColor="text1"/>
          <w:sz w:val="28"/>
          <w:szCs w:val="24"/>
        </w:rPr>
        <w:t>。</w:t>
      </w:r>
    </w:p>
    <w:p w14:paraId="7D550ADE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2.请</w:t>
      </w:r>
      <w:r>
        <w:rPr>
          <w:rFonts w:ascii="仿宋_GB2312"/>
          <w:color w:val="000000" w:themeColor="text1"/>
          <w:sz w:val="28"/>
          <w:szCs w:val="24"/>
        </w:rPr>
        <w:t>在</w:t>
      </w:r>
      <w:r>
        <w:rPr>
          <w:rFonts w:hint="eastAsia" w:ascii="仿宋_GB2312"/>
          <w:color w:val="000000" w:themeColor="text1"/>
          <w:sz w:val="28"/>
          <w:szCs w:val="24"/>
        </w:rPr>
        <w:t>行业</w:t>
      </w:r>
      <w:r>
        <w:rPr>
          <w:rFonts w:ascii="仿宋_GB2312"/>
          <w:color w:val="000000" w:themeColor="text1"/>
          <w:sz w:val="28"/>
          <w:szCs w:val="24"/>
        </w:rPr>
        <w:t>标准</w:t>
      </w:r>
      <w:r>
        <w:rPr>
          <w:rFonts w:hint="eastAsia" w:ascii="仿宋_GB2312"/>
          <w:color w:val="000000" w:themeColor="text1"/>
          <w:sz w:val="28"/>
          <w:szCs w:val="24"/>
        </w:rPr>
        <w:t>章</w:t>
      </w:r>
      <w:r>
        <w:rPr>
          <w:rFonts w:ascii="仿宋_GB2312"/>
          <w:color w:val="000000" w:themeColor="text1"/>
          <w:sz w:val="28"/>
          <w:szCs w:val="24"/>
        </w:rPr>
        <w:t>条编号一栏中明确</w:t>
      </w:r>
      <w:r>
        <w:rPr>
          <w:rFonts w:hint="eastAsia" w:ascii="仿宋_GB2312"/>
          <w:color w:val="000000" w:themeColor="text1"/>
          <w:sz w:val="28"/>
          <w:szCs w:val="24"/>
        </w:rPr>
        <w:t>提出</w:t>
      </w:r>
      <w:r>
        <w:rPr>
          <w:rFonts w:ascii="仿宋_GB2312"/>
          <w:color w:val="000000" w:themeColor="text1"/>
          <w:sz w:val="28"/>
          <w:szCs w:val="24"/>
        </w:rPr>
        <w:t>意见</w:t>
      </w:r>
      <w:r>
        <w:rPr>
          <w:rFonts w:hint="eastAsia" w:ascii="仿宋_GB2312"/>
          <w:color w:val="000000" w:themeColor="text1"/>
          <w:sz w:val="28"/>
          <w:szCs w:val="24"/>
        </w:rPr>
        <w:t>的</w:t>
      </w:r>
      <w:r>
        <w:rPr>
          <w:rFonts w:ascii="仿宋_GB2312"/>
          <w:color w:val="000000" w:themeColor="text1"/>
          <w:sz w:val="28"/>
          <w:szCs w:val="24"/>
        </w:rPr>
        <w:t>具体位置和</w:t>
      </w:r>
      <w:r>
        <w:rPr>
          <w:rFonts w:hint="eastAsia" w:ascii="仿宋_GB2312"/>
          <w:color w:val="000000" w:themeColor="text1"/>
          <w:sz w:val="28"/>
          <w:szCs w:val="24"/>
        </w:rPr>
        <w:t>指向</w:t>
      </w:r>
      <w:r>
        <w:rPr>
          <w:rFonts w:ascii="仿宋_GB2312"/>
          <w:color w:val="000000" w:themeColor="text1"/>
          <w:sz w:val="28"/>
          <w:szCs w:val="24"/>
        </w:rPr>
        <w:t>，</w:t>
      </w:r>
      <w:r>
        <w:rPr>
          <w:rFonts w:hint="eastAsia" w:ascii="仿宋_GB2312"/>
          <w:color w:val="000000" w:themeColor="text1"/>
          <w:sz w:val="28"/>
          <w:szCs w:val="24"/>
        </w:rPr>
        <w:t>对于面向标准</w:t>
      </w:r>
      <w:r>
        <w:rPr>
          <w:rFonts w:ascii="仿宋_GB2312"/>
          <w:color w:val="000000" w:themeColor="text1"/>
          <w:sz w:val="28"/>
          <w:szCs w:val="24"/>
        </w:rPr>
        <w:t>整体</w:t>
      </w:r>
      <w:r>
        <w:rPr>
          <w:rFonts w:hint="eastAsia" w:ascii="仿宋_GB2312"/>
          <w:color w:val="000000" w:themeColor="text1"/>
          <w:sz w:val="28"/>
          <w:szCs w:val="24"/>
        </w:rPr>
        <w:t>技术内容</w:t>
      </w:r>
      <w:r>
        <w:rPr>
          <w:rFonts w:ascii="仿宋_GB2312"/>
          <w:color w:val="000000" w:themeColor="text1"/>
          <w:sz w:val="28"/>
          <w:szCs w:val="24"/>
        </w:rPr>
        <w:t>方面的，</w:t>
      </w:r>
      <w:r>
        <w:rPr>
          <w:rFonts w:hint="eastAsia" w:ascii="仿宋_GB2312"/>
          <w:color w:val="000000" w:themeColor="text1"/>
          <w:sz w:val="28"/>
          <w:szCs w:val="24"/>
        </w:rPr>
        <w:t>此栏</w:t>
      </w:r>
      <w:r>
        <w:rPr>
          <w:rFonts w:ascii="仿宋_GB2312"/>
          <w:color w:val="000000" w:themeColor="text1"/>
          <w:sz w:val="28"/>
          <w:szCs w:val="24"/>
        </w:rPr>
        <w:t>填写“</w:t>
      </w:r>
      <w:r>
        <w:rPr>
          <w:rFonts w:hint="eastAsia" w:ascii="仿宋_GB2312"/>
          <w:color w:val="000000" w:themeColor="text1"/>
          <w:sz w:val="28"/>
          <w:szCs w:val="24"/>
        </w:rPr>
        <w:t>总体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，有</w:t>
      </w:r>
      <w:r>
        <w:rPr>
          <w:rFonts w:ascii="仿宋_GB2312"/>
          <w:color w:val="000000" w:themeColor="text1"/>
          <w:sz w:val="28"/>
          <w:szCs w:val="24"/>
        </w:rPr>
        <w:t>明确章</w:t>
      </w:r>
      <w:r>
        <w:rPr>
          <w:rFonts w:hint="eastAsia" w:ascii="仿宋_GB2312"/>
          <w:color w:val="000000" w:themeColor="text1"/>
          <w:sz w:val="28"/>
          <w:szCs w:val="24"/>
        </w:rPr>
        <w:t>条编号</w:t>
      </w:r>
      <w:r>
        <w:rPr>
          <w:rFonts w:ascii="仿宋_GB2312"/>
          <w:color w:val="000000" w:themeColor="text1"/>
          <w:sz w:val="28"/>
          <w:szCs w:val="24"/>
        </w:rPr>
        <w:t>的</w:t>
      </w:r>
      <w:r>
        <w:rPr>
          <w:rFonts w:hint="eastAsia" w:ascii="仿宋_GB2312"/>
          <w:color w:val="000000" w:themeColor="text1"/>
          <w:sz w:val="28"/>
          <w:szCs w:val="24"/>
        </w:rPr>
        <w:t>请填写</w:t>
      </w:r>
      <w:r>
        <w:rPr>
          <w:rFonts w:ascii="仿宋_GB2312"/>
          <w:color w:val="000000" w:themeColor="text1"/>
          <w:sz w:val="28"/>
          <w:szCs w:val="24"/>
        </w:rPr>
        <w:t>章条编号</w:t>
      </w:r>
      <w:r>
        <w:rPr>
          <w:rFonts w:hint="eastAsia" w:ascii="仿宋_GB2312"/>
          <w:color w:val="000000" w:themeColor="text1"/>
          <w:sz w:val="28"/>
          <w:szCs w:val="24"/>
        </w:rPr>
        <w:t>，</w:t>
      </w:r>
      <w:r>
        <w:rPr>
          <w:rFonts w:ascii="仿宋_GB2312"/>
          <w:color w:val="000000" w:themeColor="text1"/>
          <w:sz w:val="28"/>
          <w:szCs w:val="24"/>
        </w:rPr>
        <w:t>不可填写</w:t>
      </w:r>
      <w:r>
        <w:rPr>
          <w:rFonts w:hint="eastAsia" w:ascii="仿宋_GB2312"/>
          <w:color w:val="000000" w:themeColor="text1"/>
          <w:sz w:val="28"/>
          <w:szCs w:val="24"/>
        </w:rPr>
        <w:t>某页</w:t>
      </w:r>
      <w:r>
        <w:rPr>
          <w:rFonts w:ascii="仿宋_GB2312"/>
          <w:color w:val="000000" w:themeColor="text1"/>
          <w:sz w:val="28"/>
          <w:szCs w:val="24"/>
        </w:rPr>
        <w:t>、</w:t>
      </w:r>
      <w:r>
        <w:rPr>
          <w:rFonts w:hint="eastAsia" w:ascii="仿宋_GB2312"/>
          <w:color w:val="000000" w:themeColor="text1"/>
          <w:sz w:val="28"/>
          <w:szCs w:val="24"/>
        </w:rPr>
        <w:t>某</w:t>
      </w:r>
      <w:r>
        <w:rPr>
          <w:rFonts w:ascii="仿宋_GB2312"/>
          <w:color w:val="000000" w:themeColor="text1"/>
          <w:sz w:val="28"/>
          <w:szCs w:val="24"/>
        </w:rPr>
        <w:t>段</w:t>
      </w:r>
      <w:r>
        <w:rPr>
          <w:rFonts w:hint="eastAsia" w:ascii="仿宋_GB2312"/>
          <w:color w:val="000000" w:themeColor="text1"/>
          <w:sz w:val="28"/>
          <w:szCs w:val="24"/>
        </w:rPr>
        <w:t>或</w:t>
      </w:r>
      <w:r>
        <w:rPr>
          <w:rFonts w:ascii="仿宋_GB2312"/>
          <w:color w:val="000000" w:themeColor="text1"/>
          <w:sz w:val="28"/>
          <w:szCs w:val="24"/>
        </w:rPr>
        <w:t>某方面内容</w:t>
      </w:r>
      <w:r>
        <w:rPr>
          <w:rFonts w:hint="eastAsia" w:ascii="仿宋_GB2312"/>
          <w:color w:val="000000" w:themeColor="text1"/>
          <w:sz w:val="28"/>
          <w:szCs w:val="24"/>
        </w:rPr>
        <w:t>等。封面、前言</w:t>
      </w:r>
      <w:r>
        <w:rPr>
          <w:rFonts w:ascii="仿宋_GB2312"/>
          <w:color w:val="000000" w:themeColor="text1"/>
          <w:sz w:val="28"/>
          <w:szCs w:val="24"/>
        </w:rPr>
        <w:t>、引言</w:t>
      </w:r>
      <w:r>
        <w:rPr>
          <w:rFonts w:hint="eastAsia" w:ascii="仿宋_GB2312"/>
          <w:color w:val="000000" w:themeColor="text1"/>
          <w:sz w:val="28"/>
          <w:szCs w:val="24"/>
        </w:rPr>
        <w:t>的</w:t>
      </w:r>
      <w:r>
        <w:rPr>
          <w:rFonts w:ascii="仿宋_GB2312"/>
          <w:color w:val="000000" w:themeColor="text1"/>
          <w:sz w:val="28"/>
          <w:szCs w:val="24"/>
        </w:rPr>
        <w:t>意见，</w:t>
      </w:r>
      <w:r>
        <w:rPr>
          <w:rFonts w:hint="eastAsia" w:ascii="仿宋_GB2312"/>
          <w:color w:val="000000" w:themeColor="text1"/>
          <w:sz w:val="28"/>
          <w:szCs w:val="24"/>
        </w:rPr>
        <w:t>应填写</w:t>
      </w:r>
      <w:r>
        <w:rPr>
          <w:rFonts w:ascii="仿宋_GB2312"/>
          <w:color w:val="000000" w:themeColor="text1"/>
          <w:sz w:val="28"/>
          <w:szCs w:val="24"/>
        </w:rPr>
        <w:t>“</w:t>
      </w:r>
      <w:r>
        <w:rPr>
          <w:rFonts w:hint="eastAsia" w:ascii="仿宋_GB2312"/>
          <w:color w:val="000000" w:themeColor="text1"/>
          <w:sz w:val="28"/>
          <w:szCs w:val="24"/>
        </w:rPr>
        <w:t>封面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、</w:t>
      </w:r>
      <w:r>
        <w:rPr>
          <w:rFonts w:ascii="仿宋_GB2312"/>
          <w:color w:val="000000" w:themeColor="text1"/>
          <w:sz w:val="28"/>
          <w:szCs w:val="24"/>
        </w:rPr>
        <w:t>“</w:t>
      </w:r>
      <w:r>
        <w:rPr>
          <w:rFonts w:hint="eastAsia" w:ascii="仿宋_GB2312"/>
          <w:color w:val="000000" w:themeColor="text1"/>
          <w:sz w:val="28"/>
          <w:szCs w:val="24"/>
        </w:rPr>
        <w:t>前言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等相应</w:t>
      </w:r>
      <w:r>
        <w:rPr>
          <w:rFonts w:ascii="仿宋_GB2312"/>
          <w:color w:val="000000" w:themeColor="text1"/>
          <w:sz w:val="28"/>
          <w:szCs w:val="24"/>
        </w:rPr>
        <w:t>位置</w:t>
      </w:r>
      <w:r>
        <w:rPr>
          <w:rFonts w:hint="eastAsia" w:ascii="仿宋_GB2312"/>
          <w:color w:val="000000" w:themeColor="text1"/>
          <w:sz w:val="28"/>
          <w:szCs w:val="24"/>
        </w:rPr>
        <w:t>，对附录提出</w:t>
      </w:r>
      <w:r>
        <w:rPr>
          <w:rFonts w:ascii="仿宋_GB2312"/>
          <w:color w:val="000000" w:themeColor="text1"/>
          <w:sz w:val="28"/>
          <w:szCs w:val="24"/>
        </w:rPr>
        <w:t>的意见应填写附录编号</w:t>
      </w:r>
      <w:r>
        <w:rPr>
          <w:rFonts w:hint="eastAsia" w:ascii="仿宋_GB2312"/>
          <w:color w:val="000000" w:themeColor="text1"/>
          <w:sz w:val="28"/>
          <w:szCs w:val="24"/>
        </w:rPr>
        <w:t>。</w:t>
      </w:r>
    </w:p>
    <w:p w14:paraId="1E4F6481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3.多项</w:t>
      </w:r>
      <w:r>
        <w:rPr>
          <w:rFonts w:ascii="仿宋_GB2312"/>
          <w:color w:val="000000" w:themeColor="text1"/>
          <w:sz w:val="28"/>
          <w:szCs w:val="24"/>
        </w:rPr>
        <w:t>标准同时征求意见</w:t>
      </w:r>
      <w:r>
        <w:rPr>
          <w:rFonts w:hint="eastAsia" w:ascii="仿宋_GB2312"/>
          <w:color w:val="000000" w:themeColor="text1"/>
          <w:sz w:val="28"/>
          <w:szCs w:val="24"/>
        </w:rPr>
        <w:t>时</w:t>
      </w:r>
      <w:r>
        <w:rPr>
          <w:rFonts w:ascii="仿宋_GB2312"/>
          <w:color w:val="000000" w:themeColor="text1"/>
          <w:sz w:val="28"/>
          <w:szCs w:val="24"/>
        </w:rPr>
        <w:t>，应每个标准填写一份征求意见反馈表。</w:t>
      </w:r>
    </w:p>
    <w:sectPr>
      <w:footerReference r:id="rId3" w:type="default"/>
      <w:footerReference r:id="rId4" w:type="even"/>
      <w:pgSz w:w="16838" w:h="11906" w:orient="landscape"/>
      <w:pgMar w:top="1440" w:right="1440" w:bottom="1440" w:left="1440" w:header="851" w:footer="992" w:gutter="0"/>
      <w:pgNumType w:fmt="numberInDash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B740A6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- 1 -</w:t>
    </w:r>
    <w:r>
      <w:rPr>
        <w:rStyle w:val="10"/>
      </w:rPr>
      <w:fldChar w:fldCharType="end"/>
    </w:r>
  </w:p>
  <w:p w14:paraId="2CF51B52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18F5FE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55B0B985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6A51DC"/>
    <w:multiLevelType w:val="multilevel"/>
    <w:tmpl w:val="396A51D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BlOTc2ZTFjODE3NzEyOGM1MjUzYjdjNDM1OWNlOWMifQ=="/>
  </w:docVars>
  <w:rsids>
    <w:rsidRoot w:val="00D739B5"/>
    <w:rsid w:val="0001260D"/>
    <w:rsid w:val="00020E37"/>
    <w:rsid w:val="00026371"/>
    <w:rsid w:val="00027A26"/>
    <w:rsid w:val="000440A2"/>
    <w:rsid w:val="00084352"/>
    <w:rsid w:val="000935D6"/>
    <w:rsid w:val="000A3FD7"/>
    <w:rsid w:val="000B285C"/>
    <w:rsid w:val="000B5D96"/>
    <w:rsid w:val="000C1B1D"/>
    <w:rsid w:val="000D70D0"/>
    <w:rsid w:val="00136D44"/>
    <w:rsid w:val="00141E7A"/>
    <w:rsid w:val="00146271"/>
    <w:rsid w:val="001813A6"/>
    <w:rsid w:val="00181972"/>
    <w:rsid w:val="00184754"/>
    <w:rsid w:val="001873C1"/>
    <w:rsid w:val="001931EC"/>
    <w:rsid w:val="00194D55"/>
    <w:rsid w:val="001B2BA6"/>
    <w:rsid w:val="001C7DE6"/>
    <w:rsid w:val="001E626D"/>
    <w:rsid w:val="001F6A92"/>
    <w:rsid w:val="0020659C"/>
    <w:rsid w:val="00225F54"/>
    <w:rsid w:val="00253873"/>
    <w:rsid w:val="00257705"/>
    <w:rsid w:val="0026221C"/>
    <w:rsid w:val="00293FF2"/>
    <w:rsid w:val="002B4917"/>
    <w:rsid w:val="002B60D3"/>
    <w:rsid w:val="003173A7"/>
    <w:rsid w:val="003173F6"/>
    <w:rsid w:val="00321235"/>
    <w:rsid w:val="003250C7"/>
    <w:rsid w:val="00373E77"/>
    <w:rsid w:val="00385C6A"/>
    <w:rsid w:val="003C65AB"/>
    <w:rsid w:val="003D6723"/>
    <w:rsid w:val="003D7349"/>
    <w:rsid w:val="003E07B5"/>
    <w:rsid w:val="00404EDE"/>
    <w:rsid w:val="00417102"/>
    <w:rsid w:val="00423278"/>
    <w:rsid w:val="00434B52"/>
    <w:rsid w:val="00487C6D"/>
    <w:rsid w:val="0049375A"/>
    <w:rsid w:val="004C7770"/>
    <w:rsid w:val="004E34DE"/>
    <w:rsid w:val="004E54E4"/>
    <w:rsid w:val="004F66E0"/>
    <w:rsid w:val="00514F19"/>
    <w:rsid w:val="00515268"/>
    <w:rsid w:val="005157F6"/>
    <w:rsid w:val="005241A1"/>
    <w:rsid w:val="005362AA"/>
    <w:rsid w:val="00587E9E"/>
    <w:rsid w:val="005905D0"/>
    <w:rsid w:val="00590EFF"/>
    <w:rsid w:val="005A1736"/>
    <w:rsid w:val="005B1258"/>
    <w:rsid w:val="005B6D39"/>
    <w:rsid w:val="005D442B"/>
    <w:rsid w:val="00607DF1"/>
    <w:rsid w:val="00626ED3"/>
    <w:rsid w:val="006347F8"/>
    <w:rsid w:val="00642D0B"/>
    <w:rsid w:val="0064377B"/>
    <w:rsid w:val="00685FC4"/>
    <w:rsid w:val="00695C57"/>
    <w:rsid w:val="006979AD"/>
    <w:rsid w:val="006D1C3A"/>
    <w:rsid w:val="006E6C93"/>
    <w:rsid w:val="00711DF8"/>
    <w:rsid w:val="007368DA"/>
    <w:rsid w:val="0077658A"/>
    <w:rsid w:val="00785542"/>
    <w:rsid w:val="0079707B"/>
    <w:rsid w:val="007C24F9"/>
    <w:rsid w:val="007F0698"/>
    <w:rsid w:val="008150A5"/>
    <w:rsid w:val="008807A7"/>
    <w:rsid w:val="00894565"/>
    <w:rsid w:val="00896F6F"/>
    <w:rsid w:val="008B64DB"/>
    <w:rsid w:val="008C08F8"/>
    <w:rsid w:val="008C31D3"/>
    <w:rsid w:val="008D2BDA"/>
    <w:rsid w:val="009021D0"/>
    <w:rsid w:val="00923157"/>
    <w:rsid w:val="00950A26"/>
    <w:rsid w:val="009539F8"/>
    <w:rsid w:val="00991048"/>
    <w:rsid w:val="009A4895"/>
    <w:rsid w:val="009A66EB"/>
    <w:rsid w:val="009B0554"/>
    <w:rsid w:val="009E31DC"/>
    <w:rsid w:val="009E7831"/>
    <w:rsid w:val="00A30D8B"/>
    <w:rsid w:val="00A37873"/>
    <w:rsid w:val="00A61647"/>
    <w:rsid w:val="00A73169"/>
    <w:rsid w:val="00A9571E"/>
    <w:rsid w:val="00AE05D9"/>
    <w:rsid w:val="00AF1B8A"/>
    <w:rsid w:val="00B045D3"/>
    <w:rsid w:val="00B0634B"/>
    <w:rsid w:val="00B1572C"/>
    <w:rsid w:val="00B6325A"/>
    <w:rsid w:val="00B90AF5"/>
    <w:rsid w:val="00BA61CD"/>
    <w:rsid w:val="00BC3408"/>
    <w:rsid w:val="00BE5745"/>
    <w:rsid w:val="00BF1697"/>
    <w:rsid w:val="00C02903"/>
    <w:rsid w:val="00C303F1"/>
    <w:rsid w:val="00C32CDC"/>
    <w:rsid w:val="00C336BE"/>
    <w:rsid w:val="00C763AD"/>
    <w:rsid w:val="00C86C82"/>
    <w:rsid w:val="00CA0A6E"/>
    <w:rsid w:val="00CA26A6"/>
    <w:rsid w:val="00D034C3"/>
    <w:rsid w:val="00D348F0"/>
    <w:rsid w:val="00D56492"/>
    <w:rsid w:val="00D60CDA"/>
    <w:rsid w:val="00D739B5"/>
    <w:rsid w:val="00DA49F0"/>
    <w:rsid w:val="00DB07EA"/>
    <w:rsid w:val="00DE7571"/>
    <w:rsid w:val="00DF38C9"/>
    <w:rsid w:val="00E06DE9"/>
    <w:rsid w:val="00E41425"/>
    <w:rsid w:val="00E6377E"/>
    <w:rsid w:val="00E66A66"/>
    <w:rsid w:val="00E674F9"/>
    <w:rsid w:val="00E73C83"/>
    <w:rsid w:val="00E77319"/>
    <w:rsid w:val="00EB3475"/>
    <w:rsid w:val="00EB6DE6"/>
    <w:rsid w:val="00F203C4"/>
    <w:rsid w:val="00F3156A"/>
    <w:rsid w:val="00F33765"/>
    <w:rsid w:val="00F81D21"/>
    <w:rsid w:val="00FB4220"/>
    <w:rsid w:val="00FD12E8"/>
    <w:rsid w:val="00FE7710"/>
    <w:rsid w:val="1859796B"/>
    <w:rsid w:val="38CF23F6"/>
    <w:rsid w:val="39C36951"/>
    <w:rsid w:val="54B74DB2"/>
    <w:rsid w:val="5E48576E"/>
    <w:rsid w:val="75B22D6C"/>
    <w:rsid w:val="7A28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36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semiHidden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日期 Char"/>
    <w:basedOn w:val="9"/>
    <w:link w:val="3"/>
    <w:qFormat/>
    <w:uiPriority w:val="0"/>
    <w:rPr>
      <w:rFonts w:eastAsia="仿宋_GB2312"/>
      <w:kern w:val="2"/>
      <w:sz w:val="32"/>
      <w:szCs w:val="32"/>
    </w:rPr>
  </w:style>
  <w:style w:type="character" w:customStyle="1" w:styleId="13">
    <w:name w:val="标题 1 Char"/>
    <w:basedOn w:val="9"/>
    <w:link w:val="2"/>
    <w:qFormat/>
    <w:uiPriority w:val="0"/>
    <w:rPr>
      <w:b/>
      <w:bCs/>
      <w:kern w:val="44"/>
      <w:sz w:val="36"/>
      <w:szCs w:val="4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NGCC</Company>
  <Pages>1</Pages>
  <Words>269</Words>
  <Characters>301</Characters>
  <Lines>3</Lines>
  <Paragraphs>1</Paragraphs>
  <TotalTime>1</TotalTime>
  <ScaleCrop>false</ScaleCrop>
  <LinksUpToDate>false</LinksUpToDate>
  <CharactersWithSpaces>381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2013-05-30T01:44:00Z</dcterms:created>
  <dc:creator>张秋义</dc:creator>
  <dc:description>东华主任批改。</dc:description>
  <cp:lastModifiedBy>编辑</cp:lastModifiedBy>
  <cp:lastPrinted>2009-08-10T08:18:00Z</cp:lastPrinted>
  <dcterms:modified xsi:type="dcterms:W3CDTF">2025-09-01T12:32:46Z</dcterms:modified>
  <dc:title>中心质量管理办法</dc:title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160785084DE84A0FB37E4B1864372E58_13</vt:lpwstr>
  </property>
  <property fmtid="{D5CDD505-2E9C-101B-9397-08002B2CF9AE}" pid="4" name="KSOTemplateDocerSaveRecord">
    <vt:lpwstr>eyJoZGlkIjoiZTZhMjA3MDNjZTk5YjBiYzRmZGM1ZGEyZjc0ZjI3OGEiLCJ1c2VySWQiOiIyNjIxNDc1NzIifQ==</vt:lpwstr>
  </property>
</Properties>
</file>